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572013" w14:textId="77777777" w:rsidR="00AD6E17" w:rsidRDefault="00AD6E17" w:rsidP="00AD6E17">
      <w:pPr>
        <w:pStyle w:val="NormalWeb"/>
        <w:jc w:val="center"/>
        <w:rPr>
          <w:color w:val="000000"/>
        </w:rPr>
      </w:pPr>
      <w:r>
        <w:rPr>
          <w:color w:val="000000"/>
        </w:rPr>
        <w:t>………………… OKULU MÜDÜRLÜĞÜNE</w:t>
      </w:r>
    </w:p>
    <w:p w14:paraId="363F0B77" w14:textId="77777777" w:rsidR="00AD6E17" w:rsidRDefault="00AD6E17" w:rsidP="00AD6E17">
      <w:pPr>
        <w:pStyle w:val="NormalWeb"/>
        <w:rPr>
          <w:color w:val="000000"/>
        </w:rPr>
      </w:pPr>
    </w:p>
    <w:p w14:paraId="31FC87F4" w14:textId="43367FF6" w:rsidR="00AD6E17" w:rsidRDefault="00AD6E17" w:rsidP="00AD6E17">
      <w:pPr>
        <w:pStyle w:val="NormalWeb"/>
        <w:jc w:val="both"/>
        <w:rPr>
          <w:color w:val="000000"/>
        </w:rPr>
      </w:pPr>
      <w:r>
        <w:rPr>
          <w:color w:val="000000"/>
        </w:rPr>
        <w:t xml:space="preserve">   </w:t>
      </w:r>
      <w:r>
        <w:rPr>
          <w:color w:val="000000"/>
        </w:rPr>
        <w:t>Üyesi bulunduğum Hürriyetçi Eğitim ve Bilim Çalışanları Sendikasının (Hürriyetçi Eğitim Sen) Merkez Yönetim Kurulunun 23.09.2026 tarihli ve 108 sayılı kararı doğrultusunda, mesleki eğitim kurumlarında iş sağlığı ve güvenliği kapsamında öğretmenlere verilen görev ve sorumluluklara ilişkin sendikal eylem kararı alınmıştır.</w:t>
      </w:r>
    </w:p>
    <w:p w14:paraId="3FF85CFA" w14:textId="0FB7D939" w:rsidR="00AD6E17" w:rsidRDefault="00AD6E17" w:rsidP="00AD6E17">
      <w:pPr>
        <w:pStyle w:val="NormalWeb"/>
        <w:jc w:val="both"/>
        <w:rPr>
          <w:color w:val="000000"/>
        </w:rPr>
      </w:pPr>
      <w:r>
        <w:rPr>
          <w:color w:val="000000"/>
        </w:rPr>
        <w:t xml:space="preserve">    </w:t>
      </w:r>
      <w:r>
        <w:rPr>
          <w:color w:val="000000"/>
        </w:rPr>
        <w:t>Söz konusu karar kapsamında, 202</w:t>
      </w:r>
      <w:r>
        <w:rPr>
          <w:color w:val="000000"/>
        </w:rPr>
        <w:t>6</w:t>
      </w:r>
      <w:r>
        <w:rPr>
          <w:color w:val="000000"/>
        </w:rPr>
        <w:t>-202</w:t>
      </w:r>
      <w:r>
        <w:rPr>
          <w:color w:val="000000"/>
        </w:rPr>
        <w:t>7</w:t>
      </w:r>
      <w:r>
        <w:rPr>
          <w:color w:val="000000"/>
        </w:rPr>
        <w:t xml:space="preserve"> eğitim öğretim yılı sonuna kadar mesleki ve teknik ortaöğretim kurumlarında görevli koordinatör müdür, koordinatör öğretmen ve alan/atölye şeflerinin işletmelerin mesleki eğitime uygunluğuna ilişkin denetleme görevlerini yerine getirmemeleri; atölye ve laboratuvarlarda iş sağlığı ve güvenliğiyle ilgili, görev tanımları dışında kalan ve teknik bilgi gerektiren tedbirleri alma sorumluluğunu üstlenmemeleri; ilgili genelge ekindeki “Mesleki Eğitimde İş Sağlığı ve Güvenliği Kuralları” başlıklı belgeye ve bu kapsamda verilen değerlendirme formlarına istinaden herhangi bir değerlendirme yapmamaları ve ilgili belgeleri imzalamamaları kararlaştırılmıştır.</w:t>
      </w:r>
    </w:p>
    <w:p w14:paraId="3613CBA5" w14:textId="4A56B136" w:rsidR="00AD6E17" w:rsidRDefault="00AD6E17" w:rsidP="00AD6E17">
      <w:pPr>
        <w:pStyle w:val="NormalWeb"/>
        <w:jc w:val="both"/>
        <w:rPr>
          <w:color w:val="000000"/>
        </w:rPr>
      </w:pPr>
      <w:r>
        <w:rPr>
          <w:color w:val="000000"/>
        </w:rPr>
        <w:t xml:space="preserve">    </w:t>
      </w:r>
      <w:r>
        <w:rPr>
          <w:color w:val="000000"/>
        </w:rPr>
        <w:t>Bu doğrultuda, sendikamızın almış olduğu eylem kararına katılacağımı, karar kapsamında belirtilen görev ve işlemleri yerine getirmeyeceğimi bilgilerinize sunarım.</w:t>
      </w:r>
    </w:p>
    <w:p w14:paraId="30785734" w14:textId="10624D70" w:rsidR="00AD6E17" w:rsidRDefault="00AD6E17" w:rsidP="00AD6E17">
      <w:pPr>
        <w:pStyle w:val="NormalWeb"/>
        <w:jc w:val="both"/>
        <w:rPr>
          <w:color w:val="000000"/>
        </w:rPr>
      </w:pPr>
      <w:r>
        <w:rPr>
          <w:color w:val="000000"/>
        </w:rPr>
        <w:t xml:space="preserve">    </w:t>
      </w:r>
      <w:r>
        <w:rPr>
          <w:color w:val="000000"/>
        </w:rPr>
        <w:t>Gereğini arz ederim.</w:t>
      </w:r>
    </w:p>
    <w:p w14:paraId="13B62CB3" w14:textId="3A0E7E47" w:rsidR="00AD6E17" w:rsidRDefault="00AD6E17" w:rsidP="00AD6E17">
      <w:pPr>
        <w:pStyle w:val="NormalWeb"/>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Tarih:</w:t>
      </w:r>
      <w:r>
        <w:rPr>
          <w:rStyle w:val="apple-converted-space"/>
          <w:color w:val="000000"/>
        </w:rPr>
        <w:t> </w:t>
      </w:r>
      <w:r>
        <w:rPr>
          <w:color w:val="000000"/>
        </w:rPr>
        <w:t>… / … / 2026</w:t>
      </w:r>
    </w:p>
    <w:p w14:paraId="0181E301" w14:textId="00EDAC8D" w:rsidR="00AD6E17" w:rsidRDefault="00AD6E17" w:rsidP="00AD6E17">
      <w:pPr>
        <w:pStyle w:val="NormalWeb"/>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Ad </w:t>
      </w:r>
      <w:proofErr w:type="spellStart"/>
      <w:r>
        <w:rPr>
          <w:color w:val="000000"/>
        </w:rPr>
        <w:t>Soyad</w:t>
      </w:r>
      <w:proofErr w:type="spellEnd"/>
    </w:p>
    <w:p w14:paraId="7F6E1822" w14:textId="20608701" w:rsidR="00AD6E17" w:rsidRDefault="00AD6E17" w:rsidP="00AD6E17">
      <w:pPr>
        <w:pStyle w:val="NormalWeb"/>
        <w:rPr>
          <w:rStyle w:val="apple-converted-space"/>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İmza</w:t>
      </w:r>
    </w:p>
    <w:p w14:paraId="26A19579" w14:textId="77777777" w:rsidR="00AD6E17" w:rsidRDefault="00AD6E17" w:rsidP="00AD6E17">
      <w:pPr>
        <w:pStyle w:val="NormalWeb"/>
        <w:rPr>
          <w:color w:val="000000"/>
        </w:rPr>
      </w:pPr>
      <w:r>
        <w:rPr>
          <w:color w:val="000000"/>
        </w:rPr>
        <w:t>EK:</w:t>
      </w:r>
      <w:r>
        <w:rPr>
          <w:rStyle w:val="apple-converted-space"/>
          <w:color w:val="000000"/>
        </w:rPr>
        <w:t> </w:t>
      </w:r>
      <w:r>
        <w:rPr>
          <w:color w:val="000000"/>
        </w:rPr>
        <w:t>Hürriyetçi Eğitim Sen Merkez Yönetim Kurulunun 23.09.2026 tarihli ve 108 sayılı eylem kararı.</w:t>
      </w:r>
    </w:p>
    <w:p w14:paraId="2D41A8CE" w14:textId="77777777" w:rsidR="008743DB" w:rsidRDefault="008743DB"/>
    <w:sectPr w:rsidR="008743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E17"/>
    <w:rsid w:val="00484276"/>
    <w:rsid w:val="008743DB"/>
    <w:rsid w:val="00A537C6"/>
    <w:rsid w:val="00AD6E17"/>
    <w:rsid w:val="00DE0A29"/>
    <w:rsid w:val="00E7337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4:docId w14:val="2EBD4212"/>
  <w15:chartTrackingRefBased/>
  <w15:docId w15:val="{5D4037A0-0945-1244-AF90-0E1EE0710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D6E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AD6E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AD6E1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D6E1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D6E1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D6E17"/>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D6E17"/>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D6E17"/>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D6E17"/>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D6E1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AD6E1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AD6E1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D6E1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D6E1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D6E1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D6E1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D6E1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D6E17"/>
    <w:rPr>
      <w:rFonts w:eastAsiaTheme="majorEastAsia" w:cstheme="majorBidi"/>
      <w:color w:val="272727" w:themeColor="text1" w:themeTint="D8"/>
    </w:rPr>
  </w:style>
  <w:style w:type="paragraph" w:styleId="KonuBal">
    <w:name w:val="Title"/>
    <w:basedOn w:val="Normal"/>
    <w:next w:val="Normal"/>
    <w:link w:val="KonuBalChar"/>
    <w:uiPriority w:val="10"/>
    <w:qFormat/>
    <w:rsid w:val="00AD6E1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D6E1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D6E17"/>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D6E1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D6E17"/>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D6E17"/>
    <w:rPr>
      <w:i/>
      <w:iCs/>
      <w:color w:val="404040" w:themeColor="text1" w:themeTint="BF"/>
    </w:rPr>
  </w:style>
  <w:style w:type="paragraph" w:styleId="ListeParagraf">
    <w:name w:val="List Paragraph"/>
    <w:basedOn w:val="Normal"/>
    <w:uiPriority w:val="34"/>
    <w:qFormat/>
    <w:rsid w:val="00AD6E17"/>
    <w:pPr>
      <w:ind w:left="720"/>
      <w:contextualSpacing/>
    </w:pPr>
  </w:style>
  <w:style w:type="character" w:styleId="GlVurgulama">
    <w:name w:val="Intense Emphasis"/>
    <w:basedOn w:val="VarsaylanParagrafYazTipi"/>
    <w:uiPriority w:val="21"/>
    <w:qFormat/>
    <w:rsid w:val="00AD6E17"/>
    <w:rPr>
      <w:i/>
      <w:iCs/>
      <w:color w:val="2F5496" w:themeColor="accent1" w:themeShade="BF"/>
    </w:rPr>
  </w:style>
  <w:style w:type="paragraph" w:styleId="GlAlnt">
    <w:name w:val="Intense Quote"/>
    <w:basedOn w:val="Normal"/>
    <w:next w:val="Normal"/>
    <w:link w:val="GlAlntChar"/>
    <w:uiPriority w:val="30"/>
    <w:qFormat/>
    <w:rsid w:val="00AD6E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D6E17"/>
    <w:rPr>
      <w:i/>
      <w:iCs/>
      <w:color w:val="2F5496" w:themeColor="accent1" w:themeShade="BF"/>
    </w:rPr>
  </w:style>
  <w:style w:type="character" w:styleId="GlBavuru">
    <w:name w:val="Intense Reference"/>
    <w:basedOn w:val="VarsaylanParagrafYazTipi"/>
    <w:uiPriority w:val="32"/>
    <w:qFormat/>
    <w:rsid w:val="00AD6E17"/>
    <w:rPr>
      <w:b/>
      <w:bCs/>
      <w:smallCaps/>
      <w:color w:val="2F5496" w:themeColor="accent1" w:themeShade="BF"/>
      <w:spacing w:val="5"/>
    </w:rPr>
  </w:style>
  <w:style w:type="paragraph" w:styleId="NormalWeb">
    <w:name w:val="Normal (Web)"/>
    <w:basedOn w:val="Normal"/>
    <w:uiPriority w:val="99"/>
    <w:semiHidden/>
    <w:unhideWhenUsed/>
    <w:rsid w:val="00AD6E17"/>
    <w:pPr>
      <w:spacing w:before="100" w:beforeAutospacing="1" w:after="100" w:afterAutospacing="1"/>
    </w:pPr>
    <w:rPr>
      <w:rFonts w:ascii="Times New Roman" w:eastAsia="Times New Roman" w:hAnsi="Times New Roman" w:cs="Times New Roman"/>
      <w:kern w:val="0"/>
      <w:lang w:eastAsia="tr-TR"/>
      <w14:ligatures w14:val="none"/>
    </w:rPr>
  </w:style>
  <w:style w:type="character" w:customStyle="1" w:styleId="apple-converted-space">
    <w:name w:val="apple-converted-space"/>
    <w:basedOn w:val="VarsaylanParagrafYazTipi"/>
    <w:rsid w:val="00AD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özyavuz</dc:creator>
  <cp:keywords/>
  <dc:description/>
  <cp:lastModifiedBy>ömer özyavuz</cp:lastModifiedBy>
  <cp:revision>1</cp:revision>
  <dcterms:created xsi:type="dcterms:W3CDTF">2026-09-25T10:11:00Z</dcterms:created>
  <dcterms:modified xsi:type="dcterms:W3CDTF">2026-09-25T10:14:00Z</dcterms:modified>
</cp:coreProperties>
</file>